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propaganda nazi i la fabricació de l'enemic</w:t>
      </w:r>
    </w:p>
    <w:p>
      <w:pPr>
        <w:jc w:val="both"/>
        <w:spacing w:lineRule="auto"/>
      </w:pPr>
      <w:r>
        <w:rPr>
          <w:color w:val="5b5e58"/>
          <w:rFonts w:ascii="Helvetica" w:hAnsi="Helvetica"/>
          <w:sz w:val="22"/>
          <w:i/>
        </w:rPr>
        <w:t xml:space="preserve">El règim nazi no es va limitar a mentir: va construir un enemic i el va repetir fins que va semblar natural. El 1935, amb les Lleis de Nuremberg, aquell enemic fabricat per la propaganda es va convertir en llei.</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quina condició posava la Llei de ciutadania del Reich per ser «ciutadà del Reich»? Copia les paraules exactes de la llei.</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llei separa el «ciutadà del Reich» del simple «súbdit» amb un to ordenat i jurídic. Què s'aconsegueix disfressant l'exclusió de llei, en comptes de dir-la obertament?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1 vam estudiar l'escala d'Allport, que mostra com l'odi puja graó a graó. En quin graó situaries les Lleis de Nuremberg, i com hi havia arribat la societat des del graó de les paraules?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quan un discurs públic culpa un grup sencer (immigrants, una religió, un col·lectiu) de problemes complexos, quins dels mecanismes d'aquesta sessió hi reconeixes?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 propaganda no es limita a mentir. La seva feina més perillosa és una altra: </w:t>
      </w:r>
      <w:r>
        <w:rPr>
          <w:color w:val="373a36"/>
          <w:rFonts w:ascii="Helvetica" w:hAnsi="Helvetica"/>
          <w:sz w:val="24"/>
          <w:b/>
        </w:rPr>
        <w:t xml:space="preserve">fabricar un enemic</w:t>
      </w:r>
      <w:r>
        <w:rPr>
          <w:color w:val="373a36"/>
          <w:rFonts w:ascii="Helvetica" w:hAnsi="Helvetica"/>
          <w:sz w:val="24"/>
        </w:rPr>
        <w:t xml:space="preserve">. Quan Hitler va arribar al poder el 1933, una de les primeres coses que va fer va ser crear un Ministeri d'Il·lustració Popular i Propaganda i posar-hi al capdavant Joseph Goebbels. En pocs mesos, l'Estat va prendre el control de la premsa, la ràdio, el cinema i els cartells. Res del que llegia, escoltava o mirava un alemany quedava del tot fora de la mà del règim. No era només censura, en el sentit de silenciar el que molestava, sinó una cosa més ambiciosa: repetir dia i nit un mateix relat fins que semblés l'aire que tothom respirava.</w:t>
      </w:r>
    </w:p>
    <w:p>
      <w:pPr>
        <w:ind w:firstLine="284"/>
        <w:jc w:val="both"/>
        <w:spacing w:line="300" w:lineRule="auto"/>
      </w:pPr>
      <w:r>
        <w:rPr>
          <w:color w:val="373a36"/>
          <w:rFonts w:ascii="Helvetica" w:hAnsi="Helvetica"/>
          <w:sz w:val="24"/>
        </w:rPr>
        <w:t xml:space="preserve">La ràdio va ser una arma nova i poderosa. El règim va promoure un aparell barat, el «receptor del poble», perquè la veu de Hitler i de Goebbels pogués entrar a totes les cases del país. Als cinemes, abans de cada pel·lícula, es projectaven noticiaris que glorificaven el règim; als carrers, els cartells i les grans concentracions omplien l'espai públic d'una mateixa consigna. La idea era senzilla i temible: que fos gairebé impossible escapar del missatge, i que un nen crescués sentint-lo com si sempre hagués estat allà.</w:t>
      </w:r>
    </w:p>
    <w:p>
      <w:pPr>
        <w:ind w:firstLine="284"/>
        <w:jc w:val="both"/>
        <w:spacing w:line="300" w:lineRule="auto"/>
      </w:pPr>
      <w:r>
        <w:rPr>
          <w:color w:val="373a36"/>
          <w:rFonts w:ascii="Helvetica" w:hAnsi="Helvetica"/>
          <w:sz w:val="24"/>
        </w:rPr>
        <w:t xml:space="preserve">Aquell relat necessitava un culpable. Alemanya havia perdut la Primera Guerra Mundial, havia patit una crisi econòmica devastadora i havia viscut anys d'humiliació i atur. La propaganda nazi va oferir una explicació senzilla a tot aquest patiment: la culpa era dels jueus. Segons la llegenda de la punyalada per l'esquena, una mentida que van repetir sense treva, l'exèrcit alemany no havia estat derrotat al camp de batalla, sinó traït des de dins, i el responsable de la traïció, de la crisi i de gairebé qualsevol desgràcia era sempre el mateix grup. Convertir un col·lectiu sencer en el causant de tots els mals té un nom: fer-ne un </w:t>
      </w:r>
      <w:r>
        <w:rPr>
          <w:color w:val="373a36"/>
          <w:rFonts w:ascii="Helvetica" w:hAnsi="Helvetica"/>
          <w:sz w:val="24"/>
          <w:b/>
        </w:rPr>
        <w:t xml:space="preserve">boc expiatori</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Per sostenir aquesta acusació calia deshumanitzar. Els cartells, les pel·lícules i els diaris del règim van anar presentant els jueus no com a veïns, companys de feina o ciutadans, sinó com una amenaça, una malaltia, una raça estranya i perillosa. Aquí la propaganda es va disfressar de ciència. Els nazis defensaven una teoria falsa segons la qual la humanitat es dividia en races desiguals, unes de superiors i altres d'inferiors, i que la suposada «raça alemanya» havia de mantenir-se «pura». No hi havia res de científic en tot això (la biologia moderna ho ha desmentit sense matisos), però l'aparença tècnica el feia semblar seriós i indiscutible. Una mentida amb bata de laboratori continua sent una mentida.</w:t>
      </w:r>
    </w:p>
    <w:p>
      <w:pPr>
        <w:ind w:firstLine="284"/>
        <w:jc w:val="both"/>
        <w:spacing w:line="300" w:lineRule="auto"/>
      </w:pPr>
      <w:r>
        <w:rPr>
          <w:color w:val="373a36"/>
          <w:rFonts w:ascii="Helvetica" w:hAnsi="Helvetica"/>
          <w:sz w:val="24"/>
        </w:rPr>
        <w:t xml:space="preserve">El pas decisiu va arribar el setembre de 1935. Fins llavors, l'enemic fabricat per la propaganda vivia sobretot en els cartells i els discursos. Amb les </w:t>
      </w:r>
      <w:r>
        <w:rPr>
          <w:color w:val="373a36"/>
          <w:rFonts w:ascii="Helvetica" w:hAnsi="Helvetica"/>
          <w:sz w:val="24"/>
          <w:b/>
        </w:rPr>
        <w:t xml:space="preserve">Lleis de Nuremberg</w:t>
      </w:r>
      <w:r>
        <w:rPr>
          <w:color w:val="373a36"/>
          <w:rFonts w:ascii="Helvetica" w:hAnsi="Helvetica"/>
          <w:sz w:val="24"/>
        </w:rPr>
        <w:t xml:space="preserve">, el règim el va convertir en dret. Dues lleis van canviar de cop la vida de centenars de milers de persones. La Llei de ciutadania del Reich va partir la població en dues classes: d'una banda, el ciutadà de ple dret; de l'altra, el simple súbdit, sense drets polítics. La norma ho deixava escrit amb un llenguatge fred i ordenat: «és ciutadà del Reich únicament el súbdit de sang alemanya o afí». Amb aquella sola frase, els jueus alemanys deixaven de ser ciutadans del seu propi país. La segona llei, la de protecció de la sang, prohibia els matrimonis i les relacions entre jueus i no jueus, com si l'amor entre veïns pogués ser un delicte.</w:t>
      </w:r>
    </w:p>
    <w:p>
      <w:pPr>
        <w:ind w:firstLine="284"/>
        <w:jc w:val="both"/>
        <w:spacing w:line="300" w:lineRule="auto"/>
      </w:pPr>
      <w:r>
        <w:rPr>
          <w:color w:val="373a36"/>
          <w:rFonts w:ascii="Helvetica" w:hAnsi="Helvetica"/>
          <w:sz w:val="24"/>
        </w:rPr>
        <w:t xml:space="preserve">Però qui era «jueu» als ulls de la llei? Aquí es veu fins a quin punt la maquinària era alhora absurda i esgarrifosa. Com que ser jueu és una religió i una cultura, no una «raça» biològica, els buròcrates del règim van haver d'inventar-se un criteri administratiu: comptar els avis. Qui tenia tres o quatre avis jueus quedava declarat jueu; qui en tenia un o dos entrava en una categoria intermèdia, la de «mestís». Persones que potser no havien trepitjat mai una sinagoga van ser classificades i marcades segons l'origen dels seus avis. L'odi s'havia tornat paperassa: formularis, certificats i segells decidien qui tenia dret a una vida plena i qui no. El diagrama del banner, amb les seves files de cercles, és el rostre d'aquesta burocràcia de l'exclusió.</w:t>
      </w:r>
    </w:p>
    <w:p>
      <w:pPr>
        <w:ind w:firstLine="284"/>
        <w:jc w:val="both"/>
        <w:spacing w:line="300" w:lineRule="auto"/>
      </w:pPr>
      <w:r>
        <w:rPr>
          <w:color w:val="373a36"/>
          <w:rFonts w:ascii="Helvetica" w:hAnsi="Helvetica"/>
          <w:sz w:val="24"/>
        </w:rPr>
        <w:t xml:space="preserve">A partir d'aquell moment, centenars de milers de persones van veure com la llei els tancava portes cada dia. Quedaven excloses de càrrecs públics, de moltes professions i de bona part de la vida ciutadana normal, i no per res que haguessin fet, sinó per l'origen dels seus avis. Un metge deixava de poder atendre certs pacients; un funcionari perdia la feina; un estudiant era expulsat de la universitat. La propaganda havia dibuixat l'enemic, i ara la llei el perseguia amb la fredor d'un tràmit administratiu.</w:t>
      </w:r>
    </w:p>
    <w:p>
      <w:pPr>
        <w:ind w:firstLine="284"/>
        <w:jc w:val="both"/>
        <w:spacing w:line="300" w:lineRule="auto"/>
      </w:pPr>
      <w:r>
        <w:rPr>
          <w:color w:val="373a36"/>
          <w:rFonts w:ascii="Helvetica" w:hAnsi="Helvetica"/>
          <w:sz w:val="24"/>
        </w:rPr>
        <w:t xml:space="preserve">Val la pena aturar-se en el que acabava de passar. A la primera sessió vam veure l'escala d'Allport, que mostra com l'odi ascendeix graó a graó: primer les paraules, després l'evitació, després la discriminació i, més amunt, la violència. Les Lleis de Nuremberg són exactament el salt del segon graó al tercer: el moment en què el prejudici deixa de ser una opinió i es converteix en llei de l'Estat. I quan tot un Estat declara per escrit que un grup de persones no mereix els mateixos drets que els altres, ja ha obert la porta al graó següent. La distància entre negar la ciutadania a algú i negar-li la vida és més curta del que voldríem creure. Les properes sessions expliquen fins on va arribar aquell camí.</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propaganda nazi va funcionar perquè els alemanys eren especialment crèduls o fanàtics; una societat com la nostra no s'ho hauria empassat.»</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Ens tranquil·litza pensar que una cosa tan monstruosa només podia passar en un poble molt diferent de nosaltres. Així ens assegurem, per endavant, que a nosaltres no ens passaria.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L'Alemanya dels anys trenta era una de les societats més cultes i avançades d'Europa, amb grans universitats, premis Nobel i una llarga tradició científica i filosòfica. La propaganda no va triomfar perquè la gent fos estúpida, sinó perquè va fer servir mecanismes que actuen sobre qualsevol persona: repetir un missatge fins que sona normal, oferir un culpable senzill per a problemes complicats i fer sentir que pertànyer al grup exigia acceptar el relat. A més, no va actuar sola: la reforçaven la por, la pressió dels veïns i, finalment, la força de la llei. Molta gent no va quedar «hipnotitzada»; simplement va mirar cap a una altra banda, va callar o es va acomodar.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Ningú no queda immune per ser llest o bona persona. Per això aprendre a reconèixer el mecanisme (el boc expiatori, la mentida repetida, la deshumanització) és una defensa que ens serveix a tots, també avui.</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Propaganda: difusió organitzada d'idees, imatges i missatges per dirigir el que pensa i sent una població a favor d'un poder. No busca informar, sinó convèncer i mobilitzar.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Boc expiatori: grup o persona a qui s'atribueix injustament la culpa de mals que no ha causat, per canalitzar-hi la ràbia col·lectiva.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Deshumanització: presentar un grup de persones com si no fossin plenament humanes (com una amenaça, una malaltia o una raça inferior), fet que prepara i «justifica» la violència contra elles.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Llegenda de la punyalada per l'esquena: mentida segons la qual Alemanya no havia perdut la Primera Guerra Mundial al front, sinó traïda per dins; la propaganda nazi la va usar per assenyalar culpables.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Lleis de Nuremberg (1935): conjunt de dues lleis que van treure la ciutadania als jueus alemanys (Llei de ciutadania del Reich) i van prohibir els matrimonis entre jueus i no jueus (Llei de protecció de la sang).</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Reichsbürger / Staatsangehöriger: les dues classes que creava la llei: el «ciutadà del Reich» amb tots els drets polítics i el simple «súbdit» que en quedava exclòs.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Ministeri d'Il·lustració Popular i Propaganda.</w:t>
      </w:r>
      <w:r>
        <w:rPr>
          <w:color w:val="373a36"/>
          <w:rFonts w:ascii="Helvetica" w:hAnsi="Helvetica"/>
          <w:sz w:val="24"/>
        </w:rPr>
        <w:t xml:space="preserve"> Organisme creat el 1933 i dirigit per Joseph Goebbels. Controlava la premsa, la ràdio, el cinema, el teatre i qualsevol forma de cultura per posar-los al servei del règim.</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llegenda de la punyalada per l'esquena.</w:t>
      </w:r>
      <w:r>
        <w:rPr>
          <w:color w:val="373a36"/>
          <w:rFonts w:ascii="Helvetica" w:hAnsi="Helvetica"/>
          <w:sz w:val="24"/>
        </w:rPr>
        <w:t xml:space="preserve"> Mentida molt difosa a l'Alemanya d'entreguerres segons la qual l'exèrcit no havia perdut la guerra al front, sinó que havia estat «traït per l'esquena» per polítics, republicans i jueus. Els historiadors l'han desmentida del tot.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dues classes.</w:t>
      </w:r>
      <w:r>
        <w:rPr>
          <w:color w:val="373a36"/>
          <w:rFonts w:ascii="Helvetica" w:hAnsi="Helvetica"/>
          <w:sz w:val="24"/>
        </w:rPr>
        <w:t xml:space="preserve"> La llei distingia el «ciutadà del Reich» (Reichsbürger), amb tots els drets polítics, del simple «súbdit» (Staatsangehöriger), que en quedava exclòs. Els jueus alemanys van passar a la segona categoria.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Llei de ciutadania del Reich (primera de les Lleis de Nuremberg)</w:t>
      </w:r>
    </w:p>
    <w:p>
      <w:pPr>
        <w:ind w:firstLine="284"/>
        <w:ind w:left="567" w:right="567"/>
        <w:jc w:val="both"/>
        <w:spacing w:lineRule="auto"/>
      </w:pPr>
      <w:r>
        <w:rPr>
          <w:i/>
        </w:rPr>
        <w:t xml:space="preserve">«És ciutadà del Reich únicament el súbdit de sang alemanya o afí que, amb la seva conducta, demostra que està disposat i capacitat per servir amb fidelitat el poble i el Reich alemanys.»</w:t>
      </w:r>
    </w:p>
    <w:p>
      <w:pPr>
        <w:jc w:val="left"/>
        <w:spacing w:lineRule="auto"/>
      </w:pPr>
      <w:r>
        <w:rPr>
          <w:color w:val="5b5e58"/>
          <w:rFonts w:ascii="Helvetica" w:hAnsi="Helvetica"/>
          <w:sz w:val="20"/>
        </w:rPr>
        <w:t xml:space="preserve">Reichstag alemany, sota el règim nazi · Nuremberg, 15 de setembre de 1935 · Font: https://de.wikisource.org/wiki/Reichsb%C3%BCrgergesetz</w:t>
      </w:r>
    </w:p>
    <w:p>
      <w:pPr>
        <w:jc w:val="both"/>
        <w:spacing w:line="300" w:lineRule="auto"/>
      </w:pPr>
      <w:r>
        <w:rPr>
          <w:color w:val="373a36"/>
          <w:rFonts w:ascii="Helvetica" w:hAnsi="Helvetica"/>
          <w:sz w:val="24"/>
        </w:rPr>
        <w:t xml:space="preserve">Es llegeix COM A OBJECTE DE CRÍTICA, mai com a text a normalitzar. Amb aquesta sola frase, el règim nazi va partir la població en dues classes: el «ciutadà del Reich» de ple dret i el simple «súbdit» sense drets polítics. Els jueus alemanys van passar a la segona categoria i van deixar de ser ciutadans del seu país. Aquí es veu la clau de la sessió: l'enemic que la propaganda havia fabricat durant anys es converteix en llei, amb un llenguatge fred i ordenat que dissimula la brutalitat del que fa. És l'exemple perfecte de com la burocràcia pot posar-se al servei de l'exclusió.</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Localitza i cita: qui és «ciutadà del Reich»</w:t>
      </w:r>
    </w:p>
    <w:p>
      <w:pPr>
        <w:ind w:firstLine="284"/>
        <w:jc w:val="both"/>
        <w:spacing w:line="300" w:lineRule="auto"/>
      </w:pPr>
      <w:r>
        <w:rPr>
          <w:color w:val="373a36"/>
          <w:rFonts w:ascii="Helvetica" w:hAnsi="Helvetica"/>
          <w:sz w:val="24"/>
        </w:rPr>
        <w:t xml:space="preserve">Ves a la font de L'Arxiu (la Llei de ciutadania del Reich), localitza-hi la frase clau i cita-la literalment entre cometes a la llibreta: les paraules exactes amb què la llei diu qui podia ser «ciutadà del Reich». Just a sota de la citació, apunta en una frase quines dues classes d'habitants creava i qui quedava exclòs de la ciutadania. Entre 60 i 90 paraules en total.</w:t>
      </w:r>
    </w:p>
    <w:p>
      <w:pPr>
        <w:ind w:firstLine="284"/>
        <w:jc w:val="both"/>
        <w:spacing w:line="300" w:lineRule="auto"/>
      </w:pPr>
      <w:r>
        <w:rPr>
          <w:color w:val="373a36"/>
          <w:rFonts w:ascii="Helvetica" w:hAnsi="Helvetica"/>
          <w:sz w:val="24"/>
          <w:i/>
        </w:rPr>
        <w:t xml:space="preserve">Pista: Recorda posar la citació entre cometes i tal com surt a la font. Després comença així: «Aquesta frase crea dues classes:…». Fes servir els termes ciutadà del Reich i súbdit.</w:t>
      </w:r>
    </w:p>
    <w:p>
      <w:pPr>
        <w:ind w:firstLine="284"/>
        <w:jc w:val="both"/>
        <w:spacing w:line="300" w:lineRule="auto"/>
      </w:pPr>
      <w:r>
        <w:rPr>
          <w:color w:val="6b7754"/>
          <w:rFonts w:ascii="Helvetica" w:hAnsi="Helvetica"/>
          <w:sz w:val="24"/>
          <w:b/>
        </w:rPr>
        <w:t xml:space="preserve">2. Tanca la definició de «boc expiatori»</w:t>
      </w:r>
    </w:p>
    <w:p>
      <w:pPr>
        <w:ind w:firstLine="284"/>
        <w:jc w:val="both"/>
        <w:spacing w:line="300" w:lineRule="auto"/>
      </w:pPr>
      <w:r>
        <w:rPr>
          <w:color w:val="373a36"/>
          <w:rFonts w:ascii="Helvetica" w:hAnsi="Helvetica"/>
          <w:sz w:val="24"/>
        </w:rPr>
        <w:t xml:space="preserve">Defineix a la llibreta, en una sola frase completa i precisa (ni una més), el concepte de boc expiatori aplicat al que va fer la propaganda nazi. La definició ha de deixar clar que la culpa s'atribueix injustament a tot un grup. No val copiar la Fitxa de dades tal qual: reformula la definició amb les teves paraules.</w:t>
      </w:r>
    </w:p>
    <w:p>
      <w:pPr>
        <w:ind w:firstLine="284"/>
        <w:jc w:val="both"/>
        <w:spacing w:line="300" w:lineRule="auto"/>
      </w:pPr>
      <w:r>
        <w:rPr>
          <w:color w:val="373a36"/>
          <w:rFonts w:ascii="Helvetica" w:hAnsi="Helvetica"/>
          <w:sz w:val="24"/>
          <w:i/>
        </w:rPr>
        <w:t xml:space="preserve">Pista: Un bon motlle de definició: «Un boc expiatori és… a qui s'atribueix… per…». Ha de cabre en una sola frase; si te'n surten dues, escurça fins a deixar-ne una.</w:t>
      </w:r>
    </w:p>
    <w:p>
      <w:pPr>
        <w:ind w:firstLine="284"/>
        <w:jc w:val="both"/>
        <w:spacing w:line="300" w:lineRule="auto"/>
      </w:pPr>
      <w:r>
        <w:rPr>
          <w:color w:val="6b7754"/>
          <w:rFonts w:ascii="Helvetica" w:hAnsi="Helvetica"/>
          <w:sz w:val="24"/>
          <w:b/>
        </w:rPr>
        <w:t xml:space="preserve">3. Verdader o fals, amb la prova a la mà</w:t>
      </w:r>
    </w:p>
    <w:p>
      <w:pPr>
        <w:ind w:firstLine="284"/>
        <w:jc w:val="both"/>
        <w:spacing w:line="300" w:lineRule="auto"/>
      </w:pPr>
      <w:r>
        <w:rPr>
          <w:color w:val="373a36"/>
          <w:rFonts w:ascii="Helvetica" w:hAnsi="Helvetica"/>
          <w:sz w:val="24"/>
        </w:rPr>
        <w:t xml:space="preserve">Digues si cada afirmació és verdadera o falsa i justifica-ho en una o dues frases assenyalant on ho has vist al text: (a) «La propaganda nazi es limitava a censurar el que molestava.» (b) «Els nazis presentaven la seva teoria de les races com si fos ciència.» (c) «Les Lleis de Nuremberg definien qui era jueu segons la religió que practicava cada persona.» (d) «Amb les Lleis de Nuremberg, els jueus alemanys van perdre la ciutadania.»</w:t>
      </w:r>
    </w:p>
    <w:p>
      <w:pPr>
        <w:ind w:firstLine="284"/>
        <w:jc w:val="both"/>
        <w:spacing w:line="300" w:lineRule="auto"/>
      </w:pPr>
      <w:r>
        <w:rPr>
          <w:color w:val="373a36"/>
          <w:rFonts w:ascii="Helvetica" w:hAnsi="Helvetica"/>
          <w:sz w:val="24"/>
          <w:i/>
        </w:rPr>
        <w:t xml:space="preserve">Pista: Per a cada resposta, comença amb «Fals, perquè…» o «Verdader, perquè…» i cita una idea concreta del text. Vigila la (a) i la (c): totes dues amaguen una trampa.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taula dels mecanismes de la propaganda</w:t>
      </w:r>
    </w:p>
    <w:p>
      <w:pPr>
        <w:ind w:firstLine="284"/>
        <w:jc w:val="both"/>
        <w:spacing w:line="300" w:lineRule="auto"/>
      </w:pPr>
      <w:r>
        <w:rPr>
          <w:color w:val="373a36"/>
          <w:rFonts w:ascii="Helvetica" w:hAnsi="Helvetica"/>
          <w:sz w:val="24"/>
        </w:rPr>
        <w:t xml:space="preserve">Construïu a la llibreta una taula de tres columnes per classificar els mecanismes amb què la propaganda nazi va fabricar l'enemic. A la primera columna, el mecanisme (repetició, boc expiatori, deshumanització, falsa ciència de les races); a la segona, en què consisteix; a la tercera, un exemple concret tret del text. Sota la taula, escriviu entre 90 i 125 paraules explicant quin dels quatre us sembla més perillós i per què.</w:t>
      </w:r>
    </w:p>
    <w:p>
      <w:pPr>
        <w:ind w:firstLine="284"/>
        <w:jc w:val="both"/>
        <w:spacing w:line="300" w:lineRule="auto"/>
      </w:pPr>
      <w:r>
        <w:rPr>
          <w:color w:val="373a36"/>
          <w:rFonts w:ascii="Helvetica" w:hAnsi="Helvetica"/>
          <w:sz w:val="24"/>
          <w:i/>
        </w:rPr>
        <w:t xml:space="preserve">Pista: Per a la justificació de sota, useu connectors com «en primer lloc», «a diferència de», «el més perillós és… perquè…». No repetiu la definició: argumenteu.</w:t>
      </w:r>
    </w:p>
    <w:p>
      <w:pPr>
        <w:ind w:firstLine="284"/>
        <w:jc w:val="both"/>
        <w:spacing w:line="300" w:lineRule="auto"/>
      </w:pPr>
      <w:r>
        <w:rPr>
          <w:color w:val="6b7754"/>
          <w:rFonts w:ascii="Helvetica" w:hAnsi="Helvetica"/>
          <w:sz w:val="24"/>
          <w:b/>
        </w:rPr>
        <w:t xml:space="preserve">5. El to fred de la llei (lectura de font)</w:t>
      </w:r>
    </w:p>
    <w:p>
      <w:pPr>
        <w:ind w:firstLine="284"/>
        <w:jc w:val="both"/>
        <w:spacing w:line="300" w:lineRule="auto"/>
      </w:pPr>
      <w:r>
        <w:rPr>
          <w:color w:val="373a36"/>
          <w:rFonts w:ascii="Helvetica" w:hAnsi="Helvetica"/>
          <w:sz w:val="24"/>
        </w:rPr>
        <w:t xml:space="preserve">Torneu a la font de L'Arxiu i feu-ne un comentari guiat a la llibreta en tres passos: (1) descriviu quin to fa servir la llei (fred, ordenat, jurídic, sense insults); (2) expliqueu quina realitat brutal amaga aquest to darrere de les paraules; (3) raoneu per què creieu que un règim prefereix disfressar l'exclusió de llei ordenada en comptes de dir-la a crits. Entre 90 i 125 paraules.</w:t>
      </w:r>
    </w:p>
    <w:p>
      <w:pPr>
        <w:ind w:firstLine="284"/>
        <w:jc w:val="both"/>
        <w:spacing w:line="300" w:lineRule="auto"/>
      </w:pPr>
      <w:r>
        <w:rPr>
          <w:color w:val="373a36"/>
          <w:rFonts w:ascii="Helvetica" w:hAnsi="Helvetica"/>
          <w:sz w:val="24"/>
          <w:i/>
        </w:rPr>
        <w:t xml:space="preserve">Pista: Fixeu-vos que la llei no diu cap insult: precisament aquesta calma és part del problema. Useu «tot i que sembla…», «en realitat…», «això permet…».</w:t>
      </w:r>
    </w:p>
    <w:p>
      <w:pPr>
        <w:ind w:firstLine="284"/>
        <w:jc w:val="both"/>
        <w:spacing w:line="300" w:lineRule="auto"/>
      </w:pPr>
      <w:r>
        <w:rPr>
          <w:color w:val="6b7754"/>
          <w:rFonts w:ascii="Helvetica" w:hAnsi="Helvetica"/>
          <w:sz w:val="24"/>
          <w:b/>
        </w:rPr>
        <w:t xml:space="preserve">6. Ningú no és immune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fals dir que la propaganda nazi només podia enganyar una societat especialment crèdula. Dona dues raons de per què va funcionar en un país cult i deixa clar quina lliçó en trec per a tothom, també avui. Entre 90 i 125 paraules.</w:t>
      </w:r>
    </w:p>
    <w:p>
      <w:pPr>
        <w:ind w:firstLine="284"/>
        <w:jc w:val="both"/>
        <w:spacing w:line="300" w:lineRule="auto"/>
      </w:pPr>
      <w:r>
        <w:rPr>
          <w:color w:val="373a36"/>
          <w:rFonts w:ascii="Helvetica" w:hAnsi="Helvetica"/>
          <w:sz w:val="24"/>
          <w:i/>
        </w:rPr>
        <w:t xml:space="preserve">Pista: Useu «no és cert que…, sinó que…» i «una prova d'això és…». Recorda que Alemanya era una societat molt culta: aquest fet és el teu millor argument.</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Desmuntar el diagrama: on és el biaix</w:t>
      </w:r>
    </w:p>
    <w:p>
      <w:pPr>
        <w:ind w:firstLine="284"/>
        <w:jc w:val="both"/>
        <w:spacing w:line="300" w:lineRule="auto"/>
      </w:pPr>
      <w:r>
        <w:rPr>
          <w:color w:val="373a36"/>
          <w:rFonts w:ascii="Helvetica" w:hAnsi="Helvetica"/>
          <w:sz w:val="24"/>
        </w:rPr>
        <w:t xml:space="preserve">Observa amb atenció el diagrama del banner, l'esquema oficial de 1935 per classificar les persones. Analitza a la llibreta com aquest document disfressa un prejudici d'aparença científica: quins recursos visuals fa servir per semblar ordenat i objectiu, quina decisió arbitrària amaga (comptar avis) i per què presentar l'odi com un esquema net el fa encara més perillós que un insult. Mínim 125 paraules.</w:t>
      </w:r>
    </w:p>
    <w:p>
      <w:pPr>
        <w:ind w:firstLine="284"/>
        <w:jc w:val="both"/>
        <w:spacing w:line="300" w:lineRule="auto"/>
      </w:pPr>
      <w:r>
        <w:rPr>
          <w:color w:val="373a36"/>
          <w:rFonts w:ascii="Helvetica" w:hAnsi="Helvetica"/>
          <w:sz w:val="24"/>
          <w:i/>
        </w:rPr>
        <w:t xml:space="preserve">Pista: Un bon comentari crític no descriu només el que es veu: explica què vol aconseguir qui l'ha fet i quin efecte busca en qui el mira. Distingeix sempre la forma (ordenada) del contingut (una injustícia).</w:t>
      </w:r>
    </w:p>
    <w:p>
      <w:pPr>
        <w:ind w:firstLine="284"/>
        <w:jc w:val="both"/>
        <w:spacing w:line="300" w:lineRule="auto"/>
      </w:pPr>
      <w:r>
        <w:rPr>
          <w:color w:val="6b7754"/>
          <w:rFonts w:ascii="Helvetica" w:hAnsi="Helvetica"/>
          <w:sz w:val="24"/>
          <w:b/>
        </w:rPr>
        <w:t xml:space="preserve">8. Fact-check d'una mentida propagandística</w:t>
      </w:r>
    </w:p>
    <w:p>
      <w:pPr>
        <w:ind w:firstLine="284"/>
        <w:jc w:val="both"/>
        <w:spacing w:line="300" w:lineRule="auto"/>
      </w:pPr>
      <w:r>
        <w:rPr>
          <w:color w:val="373a36"/>
          <w:rFonts w:ascii="Helvetica" w:hAnsi="Helvetica"/>
          <w:sz w:val="24"/>
        </w:rPr>
        <w:t xml:space="preserve">Tria una de les dues afirmacions que la propaganda nazi va difondre: (a) que Alemanya havia estat «traïda per dins» i no derrotada al front (la llegenda de la punyalada per l'esquena), o (b) que la humanitat es divideix en races desiguals. Escriu a la llibreta un fact-check estructurat: enuncia l'afirmació, declara-la falsa, i aporta les proves i els arguments que la desmenteixen, com faria un verificador de notícies. Mínim 125 paraules.</w:t>
      </w:r>
    </w:p>
    <w:p>
      <w:pPr>
        <w:ind w:firstLine="284"/>
        <w:jc w:val="both"/>
        <w:spacing w:line="300" w:lineRule="auto"/>
      </w:pPr>
      <w:r>
        <w:rPr>
          <w:color w:val="373a36"/>
          <w:rFonts w:ascii="Helvetica" w:hAnsi="Helvetica"/>
          <w:sz w:val="24"/>
          <w:i/>
        </w:rPr>
        <w:t xml:space="preserve">Pista: Estructura útil d'un fact-check: «Afirmació» / «Veredicte: fals» / «Per què» (proves històriques o científiques) / «Per què es va difondre». Recolza't en fets, no en indignació.</w:t>
      </w:r>
    </w:p>
    <w:p>
      <w:pPr>
        <w:ind w:firstLine="284"/>
        <w:jc w:val="both"/>
        <w:spacing w:line="300" w:lineRule="auto"/>
      </w:pPr>
      <w:r>
        <w:rPr>
          <w:color w:val="6b7754"/>
          <w:rFonts w:ascii="Helvetica" w:hAnsi="Helvetica"/>
          <w:sz w:val="24"/>
          <w:b/>
        </w:rPr>
        <w:t xml:space="preserve">9. Ahir i avui: reconèixer el mecanisme</w:t>
      </w:r>
    </w:p>
    <w:p>
      <w:pPr>
        <w:ind w:firstLine="284"/>
        <w:jc w:val="both"/>
        <w:spacing w:line="300" w:lineRule="auto"/>
      </w:pPr>
      <w:r>
        <w:rPr>
          <w:color w:val="373a36"/>
          <w:rFonts w:ascii="Helvetica" w:hAnsi="Helvetica"/>
          <w:sz w:val="24"/>
        </w:rPr>
        <w:t xml:space="preserve">Completa i raona a la llibreta (mínim 125 paraules): «La propaganda nazi va fabricar un enemic amb la repetició, el boc expiatori i la deshumanització. Avui reconec un o més d'aquests mecanismes en [descriu un discurs públic actual que culpi un grup sencer d'un problema complex, sense assenyalar cap persona concreta]. El que em fa saltar l'alarma és… La millor manera de defensar-me'n, i de no repetir-los jo mateix, és…».</w:t>
      </w:r>
    </w:p>
    <w:p>
      <w:pPr>
        <w:ind w:firstLine="284"/>
        <w:jc w:val="both"/>
        <w:spacing w:line="300" w:lineRule="auto"/>
      </w:pPr>
      <w:r>
        <w:rPr>
          <w:color w:val="373a36"/>
          <w:rFonts w:ascii="Helvetica" w:hAnsi="Helvetica"/>
          <w:sz w:val="24"/>
          <w:i/>
        </w:rPr>
        <w:t xml:space="preserve">Pista: No cal buscar un cas extrem: els mecanismes apareixen sovint en formes suaus i quotidianes. Jutja el mecanisme del discurs, no les persones. Acaba amb un compromís concret i realista.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CzMClBj54AtK9BRutvUqX.png"/>
          <graphic xmlns="http://schemas.openxmlformats.org/drawingml/2006/main">
            <graphicData uri="http://schemas.openxmlformats.org/drawingml/2006/picture">
              <pic xmlns="http://schemas.openxmlformats.org/drawingml/2006/picture">
                <nvPicPr>
                  <cNvPr id="1" name="image-CzMClBj54AtK9BRutvUq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C4s4</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CzMClBj54AtK9BRutvUq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propaganda nazi i la fabricació de l'enemic</dc:title>
  <dc:subject/>
  <dc:creator>Ideorum</dc:creator>
  <cp:keywords>html-to-docx</cp:keywords>
  <dc:description/>
  <cp:lastModifiedBy>html-to-docx</cp:lastModifiedBy>
  <cp:revision>1</cp:revision>
  <dcterms:created xsi:type="dcterms:W3CDTF">2026-08-12T15:19:30.070Z</dcterms:created>
  <dcterms:modified xsi:type="dcterms:W3CDTF">2026-08-12T15:19:30.070Z</dcterms:modified>
</cp:coreProperties>
</file>