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Qui va repartir el món amb un regle?</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va repartir el món amb un regle? (Càpsula 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3r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Entre el 1848 i el 1914 Europa va fabricar dues idees de nació, va fer dos països nous amb tres guerres cada un, va fer el món petit amb el cable i el diari d'un cèntim, i va sortir a repartir-se el que quedava dient que era un deure: el 1880 tenia el 10 % de l'Àfrica i el 1914 el 90 %, va dominar l'Índia amb una companyia i la Xina amb una droga, va veure com el Japó copiava les seves peces per passar a l'altra banda, va deixar ferrocarrils de la mina al port i un genocidi escrit i signat, i a casa va buscar un culpable jueu. El repte de la càpsula és entendre qui va repartir el món amb un regle i amb quin dret, llegint-ho amb nou documents d'època (Renan, Bismarck, Stead, Kipling, l'Acta de Berlín, Nanquín, el Jurament Meiji, von Trotha, Herzl), cada un sabent qui l'escriu i què hi guanya.</w:t>
      </w:r>
    </w:p>
    <w:p>
      <w:pPr>
        <w:jc w:val="left"/>
        <w:spacing w:lineRule="auto"/>
      </w:pPr>
      <w:r>
        <w:rPr>
          <w:color w:val="5b5e58"/>
          <w:rFonts w:ascii="Helvetica" w:hAnsi="Helvetica"/>
          <w:sz w:val="20"/>
        </w:rPr>
        <w:t xml:space="preserve">Relacionada amb: la càpsula 7 (🧵 Catalunya: indústria sense carbó?), que la precedeix; la càpsula 9 (📉 Què neix quan mor un imperi?), que la continua.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triar els tres fets de la càpsula que han de sortir al llibre de text d'aquí a cinquanta anys, justificar cada un en una frase (a quanta gent va afectar, o si encara dura) amb la sessió d'on surt, i respondre la pregunta de la càpsula en una frase: qui va repartir el món amb un regle, i amb quin dret.</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44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6 activitats (s3 · s4 · s5 · s6 · s7 · s8)</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12 activitats (s1 · s2 · s3 · s4 · s5 · s6 · s7 · s8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10 activitats (s1 · s2 · s3 · s4 · s5 · s6 · s7 · s8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9 activitats (s1 · s2 · s3 · s4 · s5 · s6 · s7 ·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s4 · s5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emprenedora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Transformar idees en projectes en un context real: iniciativa, pensament crític i creatiu, i gestió de la informació.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s2 · s6 · s7</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s3</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el segle XIX en el temps i en l'espai (les línies del temps de les nacions, del repartiment, del Japó i de l'afer Dreyfus; els mapes de la unificació d'Itàlia, de l'Àfrica del 1913, de l'Àsia del 1914 i dels ferrocarrils del 1918; els gràfics dels tiratges, del control europeu, de l'opi i dels herero) i explicar-lo amb cadenes de causes, esquemes, taules, telegrames, titulars i reescriptures que distingeixin el que les fonts diuen del que fan.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Elaborar continguts propis en diferents formats, mitjançant aplicacions i estratègies de recollida i representació de dades més complexes, contrastant críticament fonts actuals i del passat, tant analògiques com digitals.</w:t>
            </w:r>
          </w:p>
          <w:p>
            <w:pPr>
              <w:spacing w:lineRule="auto"/>
            </w:pPr>
            <w:r>
              <w:rPr>
                <w:rFonts w:ascii="Helvetica" w:hAnsi="Helvetica"/>
                <w:sz w:val="18"/>
                <w:b/>
              </w:rPr>
              <w:t xml:space="preserve">1.2</w:t>
            </w:r>
            <w:r>
              <w:rPr>
                <w:rFonts w:ascii="Helvetica" w:hAnsi="Helvetica"/>
                <w:sz w:val="18"/>
              </w:rPr>
              <w:t xml:space="preserve"> Establir connexions i relacions entre els coneixements i les informacions adquirides, elaborant síntesis interpretatives i explicatives, mitjançant informes, estudis o dossiers que mostrin un avenç en els aprenentatges assolits.</w:t>
            </w:r>
          </w:p>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nou fonts de L'Arxiu (Renan sobre la nació, Bismarck sobre el ferro i la sang, Stead sobre la premsa, Kipling sobre la càrrega, l'Acta de Berlín, el Tractat de Nanquín, el Jurament dels Cinc Articles, l'ordre de von Trotha, Herzl sobre l'Estat) distingint el fet, el parer i el senyal, corroborar-les amb la imatge i la Fitxa, i decidir amb proves si una afirmació és vertadera o falsa.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p>
            <w:pPr>
              <w:spacing w:lineRule="auto"/>
            </w:pPr>
            <w:r>
              <w:rPr>
                <w:rFonts w:ascii="Helvetica" w:hAnsi="Helvetica"/>
                <w:sz w:val="18"/>
                <w:b/>
              </w:rPr>
              <w:t xml:space="preserve">2.2</w:t>
            </w:r>
            <w:r>
              <w:rPr>
                <w:rFonts w:ascii="Helvetica" w:hAnsi="Helvetica"/>
                <w:sz w:val="18"/>
              </w:rPr>
              <w:t xml:space="preserve"> Explicar problemes passats i presents de la humanitat a diferents escales temporals i espacials, des del món local al global, utilitzant conceptes, situacions i dades rellevants de les ciències socials.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la imatge de treball de cada sessió com a document (la Germania de Frankfurt, el mapa de la unificació, la portada del Petit Journal, el colós de Rhodes, l'Àfrica del 1913, l'Àsia del 1914, el rotlle de Perry, el mapa dels ferrocarrils, la portada de J'accuse) i explicar què mostra, qui ho va fer, per a qui i què hi falta.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7.3</w:t>
            </w:r>
            <w:r>
              <w:rPr>
                <w:rFonts w:ascii="Helvetica" w:hAnsi="Helvetica"/>
                <w:sz w:val="18"/>
              </w:rPr>
              <w:t xml:space="preserve"> Identificar la importància representativa, expressiva i comunicativa de les imatges en la vida quotidiana de les persones i les societats i crear productes audiovisuals per expressar-se i comunicar resultats de recerques.</w:t>
            </w:r>
          </w:p>
          <w:p>
            <w:pPr>
              <w:spacing w:lineRule="auto"/>
            </w:pPr>
            <w:r>
              <w:rPr>
                <w:rFonts w:ascii="Helvetica" w:hAnsi="Helvetica"/>
                <w:sz w:val="18"/>
                <w:b/>
              </w:rPr>
              <w:t xml:space="preserve">7.1</w:t>
            </w:r>
            <w:r>
              <w:rPr>
                <w:rFonts w:ascii="Helvetica" w:hAnsi="Helvetica"/>
                <w:sz w:val="18"/>
              </w:rPr>
              <w:t xml:space="preserve"> Interpretar els processos que han conformat les societats europees actuals per mitjà d'una anàlisi intercultural i que incorpora una multiplicitat de factors i de perspectives.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els tòpics de cada sessió amb dades («les nacions es van despertar», «Itàlia la va fer Garibaldi», «més informats, més lliures», «per portar-hi la civilització», «es van repartir l'Àfrica en un mapa», «van obrir la Xina al comerç lliure», «el Japó va copiar Occident», «va deixar coses bones», «l'odi de sempre») i prendre posició, datada i argumentada, en decisions, cartes, manifests, desmentits i un «ahir i avui» a cada sessió, sobre qui és de la nació, qui fa un país, qui té el fil, què justifica una conquesta, qui reparteix el que no és seu, què és un comerç lliure, què costa ser fort, què repara un perdó i qui es tria com a culpable.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3.1</w:t>
            </w:r>
            <w:r>
              <w:rPr>
                <w:rFonts w:ascii="Helvetica" w:hAnsi="Helvetica"/>
                <w:sz w:val="18"/>
              </w:rPr>
              <w:t xml:space="preserve"> Distingir els grans canvis del món actual, als sectors productius, mercats i relacions socials, debatent les seves implicacions per a les generacions futures.</w:t>
            </w:r>
          </w:p>
          <w:p>
            <w:pPr>
              <w:spacing w:lineRule="auto"/>
            </w:pPr>
            <w:r>
              <w:rPr>
                <w:rFonts w:ascii="Helvetica" w:hAnsi="Helvetica"/>
                <w:sz w:val="18"/>
                <w:b/>
              </w:rPr>
              <w:t xml:space="preserve">3.3</w:t>
            </w:r>
            <w:r>
              <w:rPr>
                <w:rFonts w:ascii="Helvetica" w:hAnsi="Helvetica"/>
                <w:sz w:val="18"/>
              </w:rPr>
              <w:t xml:space="preserve"> Reflexionar sobre els reptes del passat, present i futur, i afrontar-los des de la perspectiva del sistema-món, la justícia social i la sostenibilitat.</w:t>
            </w:r>
          </w:p>
          <w:p>
            <w:pPr>
              <w:spacing w:lineRule="auto"/>
            </w:pPr>
            <w:r>
              <w:rPr>
                <w:rFonts w:ascii="Helvetica" w:hAnsi="Helvetica"/>
                <w:sz w:val="18"/>
                <w:b/>
              </w:rPr>
              <w:t xml:space="preserve">7.4</w:t>
            </w:r>
            <w:r>
              <w:rPr>
                <w:rFonts w:ascii="Helvetica" w:hAnsi="Helvetica"/>
                <w:sz w:val="18"/>
              </w:rPr>
              <w:t xml:space="preserve"> Posicionar-se de manera argumentada davant de situacions de desigualtat, domini, injustícia i discriminació exercida sobre determinats col·lectius i minories.</w:t>
            </w:r>
          </w:p>
          <w:p>
            <w:pPr>
              <w:spacing w:lineRule="auto"/>
            </w:pPr>
            <w:r>
              <w:rPr>
                <w:rFonts w:ascii="Helvetica" w:hAnsi="Helvetica"/>
                <w:sz w:val="18"/>
                <w:b/>
              </w:rPr>
              <w:t xml:space="preserve">2.4</w:t>
            </w:r>
            <w:r>
              <w:rPr>
                <w:rFonts w:ascii="Helvetica" w:hAnsi="Helvetica"/>
                <w:sz w:val="18"/>
              </w:rPr>
              <w:t xml:space="preserve"> Elaborar i comunicar productes propis, crítics i argumentats, amb una mirada oberta al diàleg i al respecte a judicis i plantejaments diferents, tot reflexionant sobre el propi procés d'aprenentatge.</w:t>
            </w:r>
          </w:p>
          <w:p>
            <w:pPr>
              <w:spacing w:lineRule="auto"/>
            </w:pPr>
            <w:r>
              <w:rPr>
                <w:rFonts w:ascii="Helvetica" w:hAnsi="Helvetica"/>
                <w:sz w:val="18"/>
                <w:b/>
              </w:rPr>
              <w:t xml:space="preserve">9.2</w:t>
            </w:r>
            <w:r>
              <w:rPr>
                <w:rFonts w:ascii="Helvetica" w:hAnsi="Helvetica"/>
                <w:sz w:val="18"/>
              </w:rPr>
              <w:t xml:space="preserve"> Interpretar la interdependència entre el passat i el present i reflexionar sobre la capacitat de decisió personal i col·lectiva com a subjectes històrics, adquirint compromisos per actuar en la millora de l'entorn proper.</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Consciència històrica</w:t>
            </w:r>
            <w:r>
              <w:rPr>
                <w:rFonts w:ascii="Helvetica" w:hAnsi="Helvetica"/>
                <w:sz w:val="18"/>
              </w:rPr>
              <w:t xml:space="preserve">: Elaboració de judicis propis i argumentats davant de problemes d'actualitat contextualitzats històricament. · Establiment de relacions entre la cronologia històrica general i la història familiar, comunitària i local.</w:t>
            </w:r>
          </w:p>
          <w:p>
            <w:pPr>
              <w:spacing w:lineRule="auto"/>
            </w:pPr>
            <w:r>
              <w:rPr>
                <w:rFonts w:ascii="Helvetica" w:hAnsi="Helvetica"/>
                <w:sz w:val="18"/>
                <w:b/>
              </w:rPr>
              <w:t xml:space="preserve">La construcció de les democràcies</w:t>
            </w:r>
            <w:r>
              <w:rPr>
                <w:rFonts w:ascii="Helvetica" w:hAnsi="Helvetica"/>
                <w:sz w:val="18"/>
              </w:rPr>
              <w:t xml:space="preserve">: Establiment de relacions multicausals en la construcció de les democràcies modernes i els orígens dels totalitarismes. · Interpretació dels processos d'evolució i d'involució i dels reptes pendents.</w:t>
            </w:r>
          </w:p>
          <w:p>
            <w:pPr>
              <w:spacing w:lineRule="auto"/>
            </w:pPr>
            <w:r>
              <w:rPr>
                <w:rFonts w:ascii="Helvetica" w:hAnsi="Helvetica"/>
                <w:sz w:val="18"/>
                <w:b/>
              </w:rPr>
              <w:t xml:space="preserve">Sistemes econòmics i desigualtat</w:t>
            </w:r>
            <w:r>
              <w:rPr>
                <w:rFonts w:ascii="Helvetica" w:hAnsi="Helvetica"/>
                <w:sz w:val="18"/>
              </w:rPr>
              <w:t xml:space="preserve">: Interpretació dels fonaments del sistema capitalista i la seva relació amb el colonialisme i l'imperialisme. · Anàlisi crítica de les noves formes de subordinació econòmica i cultural. · Identificació de les principals fites de les lluites socials i laborals.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Pluralitat i riquesa culturals</w:t>
            </w:r>
            <w:r>
              <w:rPr>
                <w:rFonts w:ascii="Helvetica" w:hAnsi="Helvetica"/>
                <w:sz w:val="18"/>
              </w:rPr>
              <w:t xml:space="preserve">: Reconeixement del concepte plurinacional de l'estat i de la necessitat de preservació de les llengües i les cultures.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(53) · parella (19)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(9)</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Qu'est-ce qu'une nation? (Què és una nació?), conferència a la Sorbona </w:t>
            </w:r>
          </w:p>
          <w:p>
            <w:pPr>
              <w:spacing w:lineRule="auto"/>
            </w:pPr>
            <w:r>
              <w:rPr>
                <w:rFonts w:ascii="Helvetica" w:hAnsi="Helvetica"/>
                <w:sz w:val="18"/>
                <w:color w:val="5b5e58"/>
              </w:rPr>
              <w:t xml:space="preserve">· París, 11 de març de 1882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Ernest Renan, historiador i filòleg, professor del Collège de France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davant la comissió de pressupostos de la Cambra de Diputats de Prússia («ferro i sang») </w:t>
            </w:r>
          </w:p>
          <w:p>
            <w:pPr>
              <w:spacing w:lineRule="auto"/>
            </w:pPr>
            <w:r>
              <w:rPr>
                <w:rFonts w:ascii="Helvetica" w:hAnsi="Helvetica"/>
                <w:sz w:val="18"/>
                <w:color w:val="5b5e58"/>
              </w:rPr>
              <w:t xml:space="preserve">· Berlín, 30 de setembre de 1862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Otto von Bismarck, president del govern de Prússia des de feia una setmana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germanhistorydocs.org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Government by Journalism («Govern per periodisme»), article a The Contemporary Review </w:t>
            </w:r>
          </w:p>
          <w:p>
            <w:pPr>
              <w:spacing w:lineRule="auto"/>
            </w:pPr>
            <w:r>
              <w:rPr>
                <w:rFonts w:ascii="Helvetica" w:hAnsi="Helvetica"/>
                <w:sz w:val="18"/>
                <w:color w:val="5b5e58"/>
              </w:rPr>
              <w:t xml:space="preserve">· Londres, maig del 1886 (The Contemporary Review, vol. 49)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William Thomas Stead, periodista i director de la Pall Mall Gazette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The White Man's Burden (La càrrega de l'home blanc), poema publicat a McClure's Magazine </w:t>
            </w:r>
          </w:p>
          <w:p>
            <w:pPr>
              <w:spacing w:lineRule="auto"/>
            </w:pPr>
            <w:r>
              <w:rPr>
                <w:rFonts w:ascii="Helvetica" w:hAnsi="Helvetica"/>
                <w:sz w:val="18"/>
                <w:color w:val="5b5e58"/>
              </w:rPr>
              <w:t xml:space="preserve">· Febrer del 1899 (escrit per a l'annexió de les Filipines pels Estats Units)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Rudyard Kipling, escriptor britànic nascut a Bombai, premi Nobel el 1907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Acta General de la Conferència de Berlín, articles 34 i 35: la notificació i l'ocupació efectiva </w:t>
            </w:r>
          </w:p>
          <w:p>
            <w:pPr>
              <w:spacing w:lineRule="auto"/>
            </w:pPr>
            <w:r>
              <w:rPr>
                <w:rFonts w:ascii="Helvetica" w:hAnsi="Helvetica"/>
                <w:sz w:val="18"/>
                <w:color w:val="5b5e58"/>
              </w:rPr>
              <w:t xml:space="preserve">· Berlín, 26 de febrer de 1885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representants de catorze estats (Alemanya, Àustria-Hongria, Bèlgica, Dinamarca, Espanya, Estats Units, França, Gran Bretanya, Itàlia, Països Baixos, Portugal, Rússia, Suècia-Noruega i l'Imperi otomà)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worldjpn.net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Tractat de Nanquín, article III: la cessió de Hong Kong </w:t>
            </w:r>
          </w:p>
          <w:p>
            <w:pPr>
              <w:spacing w:lineRule="auto"/>
            </w:pPr>
            <w:r>
              <w:rPr>
                <w:rFonts w:ascii="Helvetica" w:hAnsi="Helvetica"/>
                <w:sz w:val="18"/>
                <w:color w:val="5b5e58"/>
              </w:rPr>
              <w:t xml:space="preserve">· A bord del vaixell HMS Cornwallis, al riu Iang-Tsé davant de Nanquín, 29 d'agost de 1842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plenipotenciaris de la reina Victòria (Sir Henry Pottinger) i de l'emperador Daoguang de la Xina (Qiying i Yilibu)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Jurament dels Cinc Articles (Gokajō no Goseimon), jurat per l'emperador Meiji davant dels déus i dels nobles </w:t>
            </w:r>
          </w:p>
          <w:p>
            <w:pPr>
              <w:spacing w:lineRule="auto"/>
            </w:pPr>
            <w:r>
              <w:rPr>
                <w:rFonts w:ascii="Helvetica" w:hAnsi="Helvetica"/>
                <w:sz w:val="18"/>
                <w:color w:val="5b5e58"/>
              </w:rPr>
              <w:t xml:space="preserve">· Kyoto, 6 d'abril de 1868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L'emperador Meiji (Mutsuhito, de quinze anys) i el nou govern imperial; redactat per Yuri Kimimasa, Fukuoka Takachika i Kido Takayoshi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worldjpn.net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Proclama del general von Trotha al poble herero (l'«ordre d'extermini») </w:t>
            </w:r>
          </w:p>
          <w:p>
            <w:pPr>
              <w:spacing w:lineRule="auto"/>
            </w:pPr>
            <w:r>
              <w:rPr>
                <w:rFonts w:ascii="Helvetica" w:hAnsi="Helvetica"/>
                <w:sz w:val="18"/>
                <w:color w:val="5b5e58"/>
              </w:rPr>
              <w:t xml:space="preserve">· Osombo-Windimbe (Àfrica del Sud-oest alemanya, avui Namíbia), 2 d'octubre de 1904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Lothar von Trotha, tinent general, comandant en cap de les tropes alemanyes a l'Àfrica del Sud-oest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germanhistorydocs.org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Der Judenstaat (L'Estat jueu): «Som un poble, un sol poble» </w:t>
            </w:r>
          </w:p>
          <w:p>
            <w:pPr>
              <w:spacing w:lineRule="auto"/>
            </w:pPr>
            <w:r>
              <w:rPr>
                <w:rFonts w:ascii="Helvetica" w:hAnsi="Helvetica"/>
                <w:sz w:val="18"/>
                <w:color w:val="5b5e58"/>
              </w:rPr>
              <w:t xml:space="preserve">· Viena, febrer del 1896 (traducció anglesa de Sylvie d'Avigdor, Londres, 1896)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Theodor Herzl, periodista i escriptor vienès, corresponsal a París de la Neue Freie Presse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12 activitats de Situar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9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23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25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21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«El nacionalisme del segle XIX és sempre el mateix: un poble que descobreix que és una nació i vol un Estat.»</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«Itàlia la va fer Garibaldi amb mil voluntaris, i Alemanya la va fer Bismarck amb el seu geni.»</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«La premsa de masses va fer la gent més informada i, per tant, més lliure.»</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«Europa va sortir a conquerir el món per portar-hi la civilització: escoles, hospitals, ferrocarrils.»</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«A la Conferència de Berlín les potències es van repartir l'Àfrica sobre un mapa.»</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«Gran Bretanya va obrir la Xina al comerç lliure perquè la Xina s'havia tancat al món.»</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«El Japó es va modernitzar copiant Occident, i per això se'n va sortir: va fer el que la Xina no va voler fer.»</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«Al final, el colonialisme va deixar a les colònies coses bones: ferrocarrils, ports, escoles, hospitals, l'Estat modern.»</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«Els jueus sempre han estat perseguits: l'antisemitisme del segle XIX és el mateix odi de sempre.»</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Els nacionalismes del segle XIX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Cent anys de nacions, en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Renan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Germania de Frankfurt, llegida de dalt a baix.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columnes, una paraula.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Renan sense dir «nació».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les nacions sense Estat.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«les nacions es van despertar».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diputat a Frankfurt, març del 1849.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és de la nació.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Les unificacions d'Itàlia i Alemanya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Itàlia, tros a tros, al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Bismarck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Garibaldi, Nàpols, setembre del 1860.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Solferino a Versalles: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models, una mateixa recepta.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titulars per al 18 de gener de 1871.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«Itàlia la va fer Garibaldi».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diputat liberal prussià, setembre del 1866.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fa un país.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Els nous mitjans de comunicació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milió cada matí,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Stead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portada de cinc cèntims.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el món que es fa petit.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Stead diu, la portada fa.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el negoci sense dir «informació».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«més informats, més lliures».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d'un lector, 1895.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cable i el fil.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Causes i ideologies de l'imperialisme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món de color, en tres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Kipling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colós, del Cap al Caire.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 compta o es diu: la taula de les causes.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fàbrica a la colònia: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«els ferrocarrils que Europa va regalar».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«per portar-hi la civilització».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senador dels Estats Units, febrer del 1899.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paraules que justifiquen.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La Conferència de Berlín (1884-1885)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L'Àfrica del 1913, color a color.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L'Acta de Berlín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Trenta anys de cursa, en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L'Acta diu, el mapa mostra.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Fashoda: per què va recular França.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notificació, article 34.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«es van repartir l'Àfrica sobre un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missioner del Congo a Brussel·les, 1900.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fronteres del regle.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L'ocupació d'Àsia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L'Àsia del 1914, color a color.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Nanquín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L'opi que entrava,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tractats.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Dominar sense conquerir.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titulars per al 29 d'agost de 1842.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«van obrir la Xina al comerç lliure».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«la Xina es va quedar enrere per culpa seva».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balança i la droga.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El Japó Meiji: la modernització no occidental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Perry a Tsushima, en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Jurament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vaixells negres, vistos des de la platja.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el que se sap del Japó Meiji.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mateix xoc, dues portes: la Xina i el Japó.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«país ric, exèrcit fort» sense dir-ho.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Japó va copiar Occident».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d'un samurai de Satsuma, 1876.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fer-se fort, i qui ho paga.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Conseqüències del colonialisme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vies del mapa: d'on surten i on van.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L'ordre de von Trotha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pobles, abans i després,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l'impost al salari: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ferrocarril d'Uganda.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missioner a Berlín, novembre del 1904.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«al final va deixar coses bones».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al govern de Namíbia, 2021.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viure d'una sola cosa.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Els antisemitismes i els sionismes finiseculars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l'arrest a la rehabilitació: l'afer en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Herzl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davant de «J'accuse».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Herzl escriu, Zola publica.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antisemitismes, un segle.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«sempre han estat perseguits».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«l'odi de sempre».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llibre de text d'aquí a cinquanta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culpable que es busca.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una resposta parcial a la mateixa pregunta (qui va repartir el món amb un regle?) i les nou acaben amb un «ahir i avui» en grup que porta el tema al present amb el que l'alumnat ja sap: qui és de la nació, qui fa un país nou, qui és l'amo del cable, les paraules que justifiquen, les fronteres del regle, la balança i la droga, copiar per no ser dominat, el que encara hi és, el culpable que es busca; la novena tanca amb la rellevància històrica de tota la càpsula.</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Hi entra per les obreres de la seda de Tomioka (s7), per les dones i els nens que l'ordre de von Trotha inclou expressament (s8), per la dona del poblat de reconcentrats de la microhistòria, i per les activitats de rol datades (el diputat de Frankfurt, el mariner, el senador, el missioner, el samurai, el ministre de Namíbia). El vector es treballa al llarg del curs; en aquesta càpsula no hi ha cap sessió amb criteri propi de la CE8: els col·lectius silenciats que s'hi treballen (7.4) són els pobles de les terres «per trobar», els taïns del segle anterior i els jueus de la Zona de Residència.</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La llengua és matèria de la càpsula (la nació de la llengua de Fichte, el diccionari dels Grimm, la Renaixença, el portuguès que decideix una ratlla) i és eina: lectura de font amb fet, parer i senyal a les nou sessions, amb l'original en anglès, francès o alemany al costat de la cita; telegrames, titulars i reescriptures que obliguen a canviar de registre (Garibaldi a Cavour, tres titulars per a Versalles, Renan sense «nació», el negoci sense «informació»); cartes, manifests i decisions datades («res que algú del 1849 / 1866 / 1899 / 1904 / 2021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és de la nació i qui ho decideix, qui fa un país i qui queda fora, qui controla la informació, què justifica una conquesta i qui no és a la sala, què vol dir un comerç lliure quan una part no pot dir que no, què costa ser fort i qui ho paga, què repara un perdó, i com es reconeix un culpable inventat: la càpsula llegeix el segle XIX com una qüestió de poder i de drets, la porta al present a cada sessió i la tanca preguntant amb quin dret es va repartir el món.</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El Congo, l'opi, el genocidi dels herero i els nama, els pogroms i la degradació de Dreyfus es treballen des dels documents i les xifres de la Fitxa, sense recrear-se en la desgràcia i dient sempre qui ho va comptar i per què; les persones sense veu (els pobles «per trobar», els reconcentrats, els taïns, els jueus de la Zona) hi són pel que van fer i van veure, i la microhistòria posa l'alumnat davant d'un soldat de vint-i-quatre anys amb una galeta i un bitllet de tren, no davant d'una víctima.</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ttkAnLgpMutN5pv6BIuhz.png"/>
          <graphic xmlns="http://schemas.openxmlformats.org/drawingml/2006/main">
            <graphicData uri="http://schemas.openxmlformats.org/drawingml/2006/picture">
              <pic xmlns="http://schemas.openxmlformats.org/drawingml/2006/picture">
                <nvPicPr>
                  <cNvPr id="1" name="image-ttkAnLgpMutN5pv6BIuhz.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8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ttkAnLgpMutN5pv6BIuhz.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8 · Qui va repartir el món amb un regle?</dc:title>
  <dc:subject/>
  <dc:creator>Ideorum</dc:creator>
  <cp:keywords>html-to-docx</cp:keywords>
  <dc:description/>
  <cp:lastModifiedBy>html-to-docx</cp:lastModifiedBy>
  <cp:revision>1</cp:revision>
  <dcterms:created xsi:type="dcterms:W3CDTF">2026-10-07T21:49:22.498Z</dcterms:created>
  <dcterms:modified xsi:type="dcterms:W3CDTF">2026-10-07T21:49:22.498Z</dcterms:modified>
</cp:coreProperties>
</file>